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14" w:rsidRDefault="00516D14">
      <w:pPr>
        <w:ind w:right="142" w:firstLine="990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tbl>
      <w:tblPr>
        <w:tblStyle w:val="a5"/>
        <w:tblW w:w="93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86"/>
      </w:tblGrid>
      <w:tr w:rsidR="00516D14">
        <w:tc>
          <w:tcPr>
            <w:tcW w:w="9386" w:type="dxa"/>
            <w:shd w:val="clear" w:color="auto" w:fill="FFFFFF"/>
            <w:vAlign w:val="center"/>
          </w:tcPr>
          <w:p w:rsidR="00516D14" w:rsidRDefault="00DD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ШАБЛОН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приказа об утверждении Порядка возмещения пользователями стоимости утраченных документов библиотечного фонда и Порядка замены пользователями утраченного </w:t>
            </w:r>
            <w:r w:rsidR="00F9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документа библиотечного фонда с</w:t>
            </w:r>
            <w:r w:rsidR="00F97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приложениями</w:t>
            </w:r>
          </w:p>
          <w:p w:rsidR="00516D14" w:rsidRDefault="00F975BD" w:rsidP="00F975BD">
            <w:pPr>
              <w:spacing w:after="100" w:line="240" w:lineRule="auto"/>
              <w:ind w:firstLine="9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7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Оформляется на бланке приказа организации</w:t>
            </w:r>
          </w:p>
          <w:p w:rsidR="00F975BD" w:rsidRPr="00F975BD" w:rsidRDefault="00F975BD" w:rsidP="00F975BD">
            <w:pPr>
              <w:spacing w:after="100" w:line="240" w:lineRule="auto"/>
              <w:ind w:firstLine="9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6D14" w:rsidRDefault="00DD3573" w:rsidP="00F975BD">
            <w:pPr>
              <w:spacing w:before="100"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возмещения пользователями стоимости утраченных  документов библиотечного фонда и Порядка замены пользователями утраченного </w:t>
            </w:r>
            <w:r w:rsidR="00F9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документа библиотечного фонда</w:t>
            </w:r>
          </w:p>
        </w:tc>
      </w:tr>
      <w:tr w:rsidR="00F975BD" w:rsidTr="00F975BD">
        <w:trPr>
          <w:trHeight w:val="272"/>
        </w:trPr>
        <w:tc>
          <w:tcPr>
            <w:tcW w:w="9386" w:type="dxa"/>
            <w:shd w:val="clear" w:color="auto" w:fill="FFFFFF"/>
            <w:vAlign w:val="center"/>
          </w:tcPr>
          <w:p w:rsidR="00F975BD" w:rsidRDefault="00F975BD" w:rsidP="00F9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D14" w:rsidRPr="00F975BD" w:rsidRDefault="00DD3573" w:rsidP="00F975BD">
      <w:pPr>
        <w:shd w:val="clear" w:color="auto" w:fill="FFFFFF"/>
        <w:spacing w:line="36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установления справедливой стоимости изданий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возмещении ущерба, нанесенного пользователями Библиотеки в случае утраты документов библиотечного фонда,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устранения негативных последствий, возникших в результате утраты пользователями документов библиотечного фонда,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</w:t>
      </w:r>
      <w:r w:rsidR="00F975BD"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ри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к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з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ы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в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</w:t>
      </w:r>
      <w:r w:rsidRPr="00F975B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ю:</w:t>
      </w:r>
    </w:p>
    <w:p w:rsidR="00516D14" w:rsidRDefault="00DD3573">
      <w:pPr>
        <w:spacing w:line="360" w:lineRule="auto"/>
        <w:ind w:right="142"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возмещения пользователями стоимости утраченных документов библиотечного фонда 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в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риложени</w:t>
      </w:r>
      <w:proofErr w:type="spellEnd"/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>1 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D14" w:rsidRDefault="00DD3573">
      <w:pPr>
        <w:spacing w:line="360" w:lineRule="auto"/>
        <w:ind w:right="142"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Порядок замены пользователями утраченного документа библиотечного фонда 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в приложении 2 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D14" w:rsidRDefault="00DD3573">
      <w:pPr>
        <w:spacing w:line="360" w:lineRule="auto"/>
        <w:ind w:right="142"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Работникам отдела </w:t>
      </w:r>
      <w:r w:rsidRPr="00F975B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… [указать </w:t>
      </w:r>
      <w:r w:rsidRPr="00F975BD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отделы или ответственных сотрудников, обслуживающих пользователей]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документами, указанными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 и 2 настоящего приказа, при определении стоимости утраченных документов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фонда и работе с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пользователями.</w:t>
      </w:r>
    </w:p>
    <w:p w:rsidR="00F975BD" w:rsidRDefault="00DD3573">
      <w:pPr>
        <w:spacing w:line="360" w:lineRule="auto"/>
        <w:ind w:right="142" w:firstLine="99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975BD" w:rsidSect="00F975BD">
          <w:footerReference w:type="default" r:id="rId7"/>
          <w:pgSz w:w="11909" w:h="16834"/>
          <w:pgMar w:top="1134" w:right="1134" w:bottom="1134" w:left="1134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4. Контроль за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лнением настоящего приказа возложить на </w:t>
      </w:r>
      <w:r w:rsidRPr="00F975BD">
        <w:rPr>
          <w:rFonts w:ascii="Times New Roman" w:eastAsia="Times New Roman" w:hAnsi="Times New Roman" w:cs="Times New Roman"/>
          <w:sz w:val="28"/>
          <w:szCs w:val="28"/>
          <w:highlight w:val="yellow"/>
        </w:rPr>
        <w:t>…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F975BD" w:rsidTr="00F975BD">
        <w:tc>
          <w:tcPr>
            <w:tcW w:w="4815" w:type="dxa"/>
          </w:tcPr>
          <w:p w:rsidR="00F975BD" w:rsidRDefault="00F975BD">
            <w:pPr>
              <w:spacing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F975BD" w:rsidRPr="00F975BD" w:rsidRDefault="00B15901" w:rsidP="00F975BD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</w:t>
            </w:r>
          </w:p>
          <w:p w:rsidR="00F975BD" w:rsidRPr="00F975BD" w:rsidRDefault="00B15901" w:rsidP="00F975BD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="00F975BD" w:rsidRPr="00F97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</w:t>
            </w:r>
          </w:p>
          <w:p w:rsidR="00F975BD" w:rsidRPr="00F975BD" w:rsidRDefault="00F975BD" w:rsidP="00F975BD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7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 № _____</w:t>
            </w:r>
          </w:p>
        </w:tc>
      </w:tr>
    </w:tbl>
    <w:p w:rsidR="00516D14" w:rsidRDefault="00516D14">
      <w:pPr>
        <w:spacing w:line="360" w:lineRule="auto"/>
        <w:ind w:right="142"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5BD" w:rsidRDefault="00F975BD" w:rsidP="00F9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16D14" w:rsidRDefault="00DD3573" w:rsidP="00F9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возмещения пользователями стоимости утраченных документов библиотечного фонда</w:t>
      </w:r>
    </w:p>
    <w:p w:rsidR="00516D14" w:rsidRDefault="00516D14">
      <w:pPr>
        <w:ind w:firstLine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D14" w:rsidRDefault="00DD3573" w:rsidP="00F975BD">
      <w:pPr>
        <w:numPr>
          <w:ilvl w:val="0"/>
          <w:numId w:val="5"/>
        </w:numPr>
        <w:spacing w:line="240" w:lineRule="auto"/>
        <w:ind w:left="0"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стоимости утраченного документа библиотечного фонда</w:t>
      </w:r>
    </w:p>
    <w:p w:rsidR="00516D14" w:rsidRDefault="00DD3573" w:rsidP="00F975BD">
      <w:pPr>
        <w:numPr>
          <w:ilvl w:val="0"/>
          <w:numId w:val="4"/>
        </w:numPr>
        <w:spacing w:line="240" w:lineRule="auto"/>
        <w:ind w:left="0"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пользователя Библиотеки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заявлением об утрате документа библиотечного фонда (далее также издание) дежурный работник (далее — работник) производит расчет справедливой (восстановительной) стоимости издания.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Для определения справедливой стоимости многотиражного издания, находя</w:t>
      </w:r>
      <w:r>
        <w:rPr>
          <w:rFonts w:ascii="Times New Roman" w:eastAsia="Times New Roman" w:hAnsi="Times New Roman" w:cs="Times New Roman"/>
          <w:sz w:val="28"/>
          <w:szCs w:val="28"/>
        </w:rPr>
        <w:t>щегося в свободной продаже, работник осуществляет мониторинг рыночных цен на идентичное или аналогичное издание в информационно-телекоммуникационной сети Интернет, а именно на сайтах, специализирующихся на торговле печатной продукцией.</w:t>
      </w:r>
    </w:p>
    <w:p w:rsidR="00516D14" w:rsidRDefault="00DD3573" w:rsidP="00F97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документальн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подтверждения данных о рыночных ценах работник производит снимки экрана, содержащие информацию о цене многотиражного издания и дату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время обращения к данным сайтам. </w:t>
      </w:r>
    </w:p>
    <w:p w:rsidR="00516D14" w:rsidRDefault="00DD3573" w:rsidP="00F97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мониторинга работник заполняет форму расчета справедливой стоимости документа библиотечного фонда — многотиражного издания (Приложение 1): </w:t>
      </w:r>
    </w:p>
    <w:p w:rsidR="00516D14" w:rsidRDefault="00DD3573" w:rsidP="00F975BD">
      <w:pPr>
        <w:numPr>
          <w:ilvl w:val="0"/>
          <w:numId w:val="6"/>
        </w:num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рыночных ценах на издание (используя не менее трех источников ценовой информации) и оп</w:t>
      </w:r>
      <w:r>
        <w:rPr>
          <w:rFonts w:ascii="Times New Roman" w:eastAsia="Times New Roman" w:hAnsi="Times New Roman" w:cs="Times New Roman"/>
          <w:sz w:val="28"/>
          <w:szCs w:val="28"/>
        </w:rPr>
        <w:t>ределяет справедливую стоимость издания;</w:t>
      </w:r>
    </w:p>
    <w:p w:rsidR="00516D14" w:rsidRDefault="00DD3573" w:rsidP="00F975BD">
      <w:pPr>
        <w:numPr>
          <w:ilvl w:val="0"/>
          <w:numId w:val="6"/>
        </w:num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лице, подготовившем расчет;</w:t>
      </w:r>
    </w:p>
    <w:p w:rsidR="00516D14" w:rsidRDefault="00DD3573" w:rsidP="00F975BD">
      <w:pPr>
        <w:numPr>
          <w:ilvl w:val="0"/>
          <w:numId w:val="6"/>
        </w:num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дате подготовки расчета.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Для определения справедливой ст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 xml:space="preserve">оимости периодического издания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 осуществляет мониторинг рыночной стоимости п</w:t>
      </w:r>
      <w:r>
        <w:rPr>
          <w:rFonts w:ascii="Times New Roman" w:eastAsia="Times New Roman" w:hAnsi="Times New Roman" w:cs="Times New Roman"/>
          <w:sz w:val="28"/>
          <w:szCs w:val="28"/>
        </w:rPr>
        <w:t>одписки на периодическое издание в информационно-телекоммуникационной сети Интернет, а именно на сайтах, специализирующихся на предоставлении услуг по подписке на периодические издания. В целях документального подтвержден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 xml:space="preserve">ия данных о рыночной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 производит снимки экрана, содержащие информацию о цене периодического издания и дату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время обращения к данным сайтам. 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монитор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 xml:space="preserve">инга, работник заполняет форму </w:t>
      </w:r>
      <w:r>
        <w:rPr>
          <w:rFonts w:ascii="Times New Roman" w:eastAsia="Times New Roman" w:hAnsi="Times New Roman" w:cs="Times New Roman"/>
          <w:sz w:val="28"/>
          <w:szCs w:val="28"/>
        </w:rPr>
        <w:t>расчета справедливой стоимости документа библиотечного фонда — периодического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 (Приложение 2): 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рыночных ценах на периодическое издание (используя не менее трех и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>сточников ценовой информации) и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справедливую стоимость периодического издания;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 информацию о лице, подготовившем расчет;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 дате подготовки расчета.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по результатам мониторинга рыночных цен на идентичное или аналогичное издание в информационно-телекоммуникационной сети Интернет работником установлено, 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>что такое издание отсутствует в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свободной пр</w:t>
      </w:r>
      <w:r>
        <w:rPr>
          <w:rFonts w:ascii="Times New Roman" w:eastAsia="Times New Roman" w:hAnsi="Times New Roman" w:cs="Times New Roman"/>
          <w:sz w:val="28"/>
          <w:szCs w:val="28"/>
        </w:rPr>
        <w:t>одаже, работник осуществляет мониторинг букинистических сайтов.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документального подтверждения данных о ценах работник производит снимки экрана, содержащие информацию о цене издания и дату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обращения к данным сайтам. 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мониторинга букинистических сайтов работник заполняет 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расчета справедливой стоимости документа библиотечного фонда —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букинистической книги (Приложение 3):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ценах на издание (используя не менее двух источников ценовой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ормации) и определяет справедливую стоимость издания;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 информацию о лице, подготовившем расчет;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дате подготовки расчета.</w:t>
      </w:r>
    </w:p>
    <w:p w:rsidR="00516D14" w:rsidRDefault="00F975BD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1.4. </w:t>
      </w:r>
      <w:r w:rsidR="00DD35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если </w:t>
      </w:r>
      <w:proofErr w:type="spellStart"/>
      <w:r w:rsidR="00DD3573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spellEnd"/>
      <w:r w:rsidR="00DD357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мониторинга рыночных цен на идентичное или аналогичное издание в информационно-телекоммуникационной сети Интернет работником установлено, что такое издание отсутствует</w:t>
      </w:r>
      <w:r w:rsidR="00DD357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D3573">
        <w:rPr>
          <w:rFonts w:ascii="Times New Roman" w:eastAsia="Times New Roman" w:hAnsi="Times New Roman" w:cs="Times New Roman"/>
          <w:sz w:val="28"/>
          <w:szCs w:val="28"/>
        </w:rPr>
        <w:t xml:space="preserve">продаже, в том числе на букинистических сайтах, </w:t>
      </w:r>
      <w:r w:rsidR="00DD357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работник проверяе</w:t>
      </w:r>
      <w:r w:rsidR="00DD3573">
        <w:rPr>
          <w:rFonts w:ascii="Times New Roman" w:eastAsia="Times New Roman" w:hAnsi="Times New Roman" w:cs="Times New Roman"/>
          <w:sz w:val="28"/>
          <w:szCs w:val="28"/>
          <w:highlight w:val="white"/>
        </w:rPr>
        <w:t>т наличие идентичного или аналогичного изда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ния в фондах других библиотек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DD35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использованием </w:t>
      </w:r>
      <w:r w:rsidR="00DD3573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DD35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определения возможности получения такого издания в порядке межбиблиотечного обмена и изготовления цифровой копии</w:t>
      </w:r>
      <w:r w:rsidR="00DD35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документального подтвержд</w:t>
      </w:r>
      <w:r w:rsidR="00F975BD">
        <w:rPr>
          <w:rFonts w:ascii="Times New Roman" w:eastAsia="Times New Roman" w:hAnsi="Times New Roman" w:cs="Times New Roman"/>
          <w:sz w:val="28"/>
          <w:szCs w:val="28"/>
        </w:rPr>
        <w:t>ения данных о наличии издания в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фонде другой библиотеки работник производит снимки экрана, содержащие информацию о наличии издания и дату</w:t>
      </w:r>
      <w:r w:rsidR="00F975B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время обращения к данным сайтам.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мониторинга издания в фондах 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 работник заполняет форму расчета восстановительной стоимости документа библиотечного фонда, отсутствующего в продаже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(Приложение 4):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информацию о количестве страниц в издании и определяет восстановительную стоимость такого издания, исходя </w:t>
      </w:r>
      <w:r>
        <w:rPr>
          <w:rFonts w:ascii="Times New Roman" w:eastAsia="Times New Roman" w:hAnsi="Times New Roman" w:cs="Times New Roman"/>
          <w:sz w:val="28"/>
          <w:szCs w:val="28"/>
        </w:rPr>
        <w:t>из утвержденных в Библиотеке расценок на сканирование;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лице, подготовившем расчет;</w:t>
      </w:r>
    </w:p>
    <w:p w:rsidR="00516D14" w:rsidRDefault="00DD3573" w:rsidP="00F97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информацию о дате подготовки расчета.</w:t>
      </w:r>
    </w:p>
    <w:p w:rsidR="00F975BD" w:rsidRDefault="00F975BD" w:rsidP="00F97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Взаимодействие с пользователем при взимании стоимости утраченного документа библиотечного фонда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 с пользователем после расчета справедливой (восстановительной) стоимости утраченного издания работник: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сообщает пользователю справедливую (восстановительную) стоимость утраченного издания;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после оплаты пользователем справедливой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(восстановительной) стоимости утраченного издания выдает пользователю кассовый чек; 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 заполняет квитанцию о поступлении денежных средств и указывает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графе "наименование услуги" — "иные (замена книги)";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снимает в электронном читательском формуля</w:t>
      </w:r>
      <w:r w:rsidR="00B15901">
        <w:rPr>
          <w:rFonts w:ascii="Times New Roman" w:eastAsia="Times New Roman" w:hAnsi="Times New Roman" w:cs="Times New Roman"/>
          <w:sz w:val="28"/>
          <w:szCs w:val="28"/>
          <w:highlight w:val="white"/>
        </w:rPr>
        <w:t>ре задолженность с</w:t>
      </w:r>
      <w:r w:rsidR="00B1590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пользователя.</w:t>
      </w:r>
    </w:p>
    <w:p w:rsidR="00516D14" w:rsidRDefault="00516D14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III. Документальное оформление выбытия издания из библиотечного фонда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В целях документального оформления выбытия издания из библиотечного фонда работник: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распечатывает и подписывает заполненную форму расчета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стоимости утраченного издания (Приложения 1–4);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распечатывает снимки экрана, содержащие изображения страниц сайтов, использованных для расчета стоимости утраченного издания.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передает указанные в п.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3.2. документы работнику отдела </w:t>
      </w:r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… [указать </w:t>
      </w:r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ответственный отдел или работников]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фиксирует передачу документов в Журнале учета документов по изданиям, утраченным пользователями. 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 направляет с электронной почты </w:t>
      </w:r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>[указать почту отдела обслуживания или иную — в соответствии с алгоритмом библиотеки</w:t>
      </w:r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электронную почту </w:t>
      </w:r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[указать специальную почту для учета утерянных книг; например, </w:t>
      </w:r>
      <w:hyperlink r:id="rId8">
        <w:r w:rsidRPr="00B15901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</w:rPr>
          <w:t>lost@site.ru</w:t>
        </w:r>
      </w:hyperlink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>; письма с нее должны уходить в отдел, который оформляет списание из фонда, а также в бухгалтерию</w:t>
      </w:r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письмо, при этом: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теме письма указывается инвентарный номер/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баркод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утраченного издания;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к письму прикрепляется снимок (снимки) экрана и электронный файл с заполненной формой расчета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стоимости утраченного издания (Приложения 1–4).</w:t>
      </w:r>
    </w:p>
    <w:p w:rsidR="00516D14" w:rsidRDefault="00DD3573" w:rsidP="00F975BD">
      <w:pPr>
        <w:spacing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итогам каждого квартала ответств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енный сотрудник бухгалтерии направляет </w:t>
      </w:r>
      <w:r w:rsidRPr="00B15901">
        <w:rPr>
          <w:rFonts w:ascii="Times New Roman" w:eastAsia="Times New Roman" w:hAnsi="Times New Roman" w:cs="Times New Roman"/>
          <w:sz w:val="28"/>
          <w:szCs w:val="28"/>
          <w:highlight w:val="yellow"/>
        </w:rPr>
        <w:t>в отдел комплектования фондов [или сотруднику, ответственному за закупку изданий в фонд]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служебную записку с указанием списка утерянных книг и общей суммы поступлений.</w:t>
      </w:r>
    </w:p>
    <w:p w:rsidR="00516D14" w:rsidRDefault="00516D14">
      <w:pPr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15901" w:rsidRDefault="00B15901">
      <w:pPr>
        <w:ind w:firstLine="990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B15901" w:rsidSect="00F975BD">
          <w:pgSz w:w="11909" w:h="16834"/>
          <w:pgMar w:top="1134" w:right="1134" w:bottom="1134" w:left="1134" w:header="0" w:footer="720" w:gutter="0"/>
          <w:pgNumType w:start="1"/>
          <w:cols w:space="720"/>
        </w:sectPr>
      </w:pPr>
    </w:p>
    <w:p w:rsidR="00516D14" w:rsidRDefault="00DD3573" w:rsidP="00B15901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Приложени</w:t>
      </w:r>
      <w:proofErr w:type="spellEnd"/>
      <w:r w:rsidR="00B1590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1–4. Таблицы для расчета стоимости документов библиотечного фонда для многотиражного, периодического и букинистического издания, а также восстановительной стоимости изданий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[доступны для скачивания по ссылке: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http://nekrasovka.ru/file/1591373355.xlsx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516D14" w:rsidRDefault="00516D14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15901" w:rsidRDefault="00B15901">
      <w:pPr>
        <w:ind w:firstLine="99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sectPr w:rsidR="00B15901" w:rsidSect="00F975BD">
          <w:pgSz w:w="11909" w:h="16834"/>
          <w:pgMar w:top="1134" w:right="1134" w:bottom="1134" w:left="1134" w:header="0" w:footer="720" w:gutter="0"/>
          <w:pgNumType w:start="1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B15901" w:rsidTr="00B15901">
        <w:tc>
          <w:tcPr>
            <w:tcW w:w="4815" w:type="dxa"/>
          </w:tcPr>
          <w:p w:rsidR="00B15901" w:rsidRPr="00B15901" w:rsidRDefault="00B15901" w:rsidP="00B1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16" w:type="dxa"/>
          </w:tcPr>
          <w:p w:rsidR="00B15901" w:rsidRPr="00B15901" w:rsidRDefault="00B15901" w:rsidP="00B1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B159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Приложение 5</w:t>
            </w:r>
          </w:p>
          <w:p w:rsidR="00B15901" w:rsidRPr="00B15901" w:rsidRDefault="00B15901" w:rsidP="00B1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B159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 порядку </w:t>
            </w:r>
            <w:r w:rsidRPr="00B1590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возмещения пользователями стоимости утраченных документов библиотечного фонда</w:t>
            </w:r>
          </w:p>
        </w:tc>
      </w:tr>
    </w:tbl>
    <w:p w:rsidR="00B15901" w:rsidRDefault="00B15901">
      <w:pPr>
        <w:ind w:firstLine="99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15901" w:rsidRDefault="00B15901" w:rsidP="00B15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СПИСОК</w:t>
      </w:r>
    </w:p>
    <w:p w:rsidR="00516D14" w:rsidRDefault="00DD3573" w:rsidP="00B15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сайтов, рекомендованных для расчета восстановительной стоимости изданий</w:t>
      </w:r>
    </w:p>
    <w:p w:rsidR="00516D14" w:rsidRDefault="00516D14" w:rsidP="00B159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16D14" w:rsidRDefault="00DD3573" w:rsidP="00B1590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e79tp3ufbzpa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многотиражного издания</w:t>
      </w:r>
    </w:p>
    <w:bookmarkStart w:id="1" w:name="_vmp5oclxmhiy" w:colFirst="0" w:colLast="0"/>
    <w:bookmarkEnd w:id="1"/>
    <w:p w:rsidR="00516D14" w:rsidRDefault="00DD3573" w:rsidP="00B1590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"https://www.labirint.ru/"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labirint.ru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2" w:name="_2zcnszwak76r" w:colFirst="0" w:colLast="0"/>
    <w:bookmarkEnd w:id="2"/>
    <w:p w:rsidR="00516D14" w:rsidRDefault="00DD3573" w:rsidP="00B1590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</w:instrText>
      </w:r>
      <w:r>
        <w:instrText xml:space="preserve">INK "https://www.respublica.ru/"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respublica.ru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3" w:name="_fwoguamckdxv" w:colFirst="0" w:colLast="0"/>
    <w:bookmarkEnd w:id="3"/>
    <w:p w:rsidR="00516D14" w:rsidRDefault="00DD3573" w:rsidP="00B1590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"https://www.chitai-gorod.ru/"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chitai-gorod.ru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4" w:name="_l90mscvz692g" w:colFirst="0" w:colLast="0"/>
    <w:bookmarkEnd w:id="4"/>
    <w:p w:rsidR="00516D14" w:rsidRDefault="00DD3573" w:rsidP="00B1590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"http://mdk-arbat.ru/"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mdk-arbat.ru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5" w:name="_97ckzs6qo9z6" w:colFirst="0" w:colLast="0"/>
    <w:bookmarkEnd w:id="5"/>
    <w:p w:rsidR="00516D14" w:rsidRDefault="00DD3573" w:rsidP="00B1590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"https://www.bgshop.ru/"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bgshop.ru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6" w:name="_doeziz4qgan5" w:colFirst="0" w:colLast="0"/>
    <w:bookmarkEnd w:id="6"/>
    <w:p w:rsidR="00516D14" w:rsidRDefault="00DD3573" w:rsidP="00B1590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"https://www.moscowbooks.ru/"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moscowbooks.ru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7" w:name="_4x8zu7q7aiyd" w:colFirst="0" w:colLast="0"/>
    <w:bookmarkEnd w:id="7"/>
    <w:p w:rsidR="00516D14" w:rsidRDefault="00DD3573" w:rsidP="00B1590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"https://www.ozon.ru"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ozon.ru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p w:rsidR="00B15901" w:rsidRDefault="00B15901" w:rsidP="00B1590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16D14" w:rsidRDefault="00DD3573" w:rsidP="00B1590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8" w:name="_7wyb9thuf57e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периодического издания</w:t>
      </w:r>
    </w:p>
    <w:bookmarkStart w:id="9" w:name="_gru6ls2j0cal" w:colFirst="0" w:colLast="0"/>
    <w:bookmarkEnd w:id="9"/>
    <w:p w:rsidR="00516D14" w:rsidRDefault="00DD3573" w:rsidP="00B15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"https://vipishi.mostop.ru/"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vipishi.mostop.ru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0" w:name="_kqccl1ce13z9" w:colFirst="0" w:colLast="0"/>
    <w:bookmarkEnd w:id="10"/>
    <w:p w:rsidR="00516D14" w:rsidRDefault="00DD3573" w:rsidP="00B15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"https://podpiska.pochta.ru/"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podpiska.pochta.ru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1" w:name="_5igmhe7n4yzd" w:colFirst="0" w:colLast="0"/>
    <w:bookmarkEnd w:id="11"/>
    <w:p w:rsidR="00516D14" w:rsidRDefault="00DD3573" w:rsidP="00B15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"https://pressa-rf.ru/"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pressa-rf.ru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2" w:name="_djnq6mcrzyqa" w:colFirst="0" w:colLast="0"/>
    <w:bookmarkEnd w:id="12"/>
    <w:p w:rsidR="00516D14" w:rsidRDefault="00DD3573" w:rsidP="00B15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"https://press.rosp.ru/"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press.rosp.ru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3" w:name="_2z075y70a061" w:colFirst="0" w:colLast="0"/>
    <w:bookmarkEnd w:id="13"/>
    <w:p w:rsidR="00516D14" w:rsidRDefault="00DD3573" w:rsidP="00B15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"https://www.akc.ru/"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akc.ru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Также сайты конкретных периодических изданий.</w:t>
      </w:r>
    </w:p>
    <w:p w:rsidR="00B15901" w:rsidRDefault="00B15901" w:rsidP="00B1590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16D14" w:rsidRDefault="00DD3573" w:rsidP="00B1590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4" w:name="_14v21oxjxkbk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букинистического издания</w:t>
      </w:r>
    </w:p>
    <w:bookmarkStart w:id="15" w:name="_tzkjiwj0ayny" w:colFirst="0" w:colLast="0"/>
    <w:bookmarkEnd w:id="15"/>
    <w:p w:rsidR="00516D14" w:rsidRDefault="00DD3573" w:rsidP="00B1590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</w:instrText>
      </w:r>
      <w:r>
        <w:instrText xml:space="preserve">ERLINK "https://www.alib.ru/"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alib.ru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6" w:name="_xy83szz8a6yu" w:colFirst="0" w:colLast="0"/>
    <w:bookmarkEnd w:id="16"/>
    <w:p w:rsidR="00516D14" w:rsidRDefault="00DD3573" w:rsidP="00B1590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"http://www.libex.ru/"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libex.ru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7" w:name="_uv4sdpjnbpoe" w:colFirst="0" w:colLast="0"/>
    <w:bookmarkEnd w:id="17"/>
    <w:p w:rsidR="00516D14" w:rsidRDefault="00DD3573" w:rsidP="00B1590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"http://bukinist23.ru/"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bukinist23.ru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8" w:name="_o80187dpbbgx" w:colFirst="0" w:colLast="0"/>
    <w:bookmarkEnd w:id="18"/>
    <w:p w:rsidR="00516D14" w:rsidRDefault="00DD3573" w:rsidP="00B1590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"http://www.findbook.ru"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findbook.ru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bookmarkStart w:id="19" w:name="_kznbzjtf9w32" w:colFirst="0" w:colLast="0"/>
    <w:bookmarkEnd w:id="19"/>
    <w:p w:rsidR="00516D14" w:rsidRDefault="00DD3573" w:rsidP="00B1590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begin"/>
      </w:r>
      <w:r>
        <w:instrText xml:space="preserve"> HYPERLINK "https://www.ozon.ru"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ozon.ru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</w:p>
    <w:p w:rsidR="00516D14" w:rsidRDefault="00516D1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16D14" w:rsidRDefault="00516D14">
      <w:pPr>
        <w:ind w:firstLine="99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15901" w:rsidRDefault="00B15901" w:rsidP="00B15901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sectPr w:rsidR="00B15901" w:rsidSect="00F975BD">
          <w:pgSz w:w="11909" w:h="16834"/>
          <w:pgMar w:top="1134" w:right="1134" w:bottom="1134" w:left="1134" w:header="0" w:footer="720" w:gutter="0"/>
          <w:pgNumType w:start="1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B15901" w:rsidRPr="00B15901" w:rsidTr="008E5D66">
        <w:tc>
          <w:tcPr>
            <w:tcW w:w="4815" w:type="dxa"/>
          </w:tcPr>
          <w:p w:rsidR="00B15901" w:rsidRPr="00B15901" w:rsidRDefault="00B15901" w:rsidP="008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16" w:type="dxa"/>
          </w:tcPr>
          <w:p w:rsidR="00B15901" w:rsidRPr="00F975BD" w:rsidRDefault="00B15901" w:rsidP="00B15901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</w:t>
            </w:r>
          </w:p>
          <w:p w:rsidR="00B15901" w:rsidRPr="00F975BD" w:rsidRDefault="00B15901" w:rsidP="00B15901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F97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</w:t>
            </w:r>
          </w:p>
          <w:p w:rsidR="00B15901" w:rsidRPr="00B15901" w:rsidRDefault="00B15901" w:rsidP="00B1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97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 № _____</w:t>
            </w:r>
          </w:p>
        </w:tc>
      </w:tr>
    </w:tbl>
    <w:p w:rsidR="00516D14" w:rsidRPr="00B15901" w:rsidRDefault="00516D14" w:rsidP="00B15901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B15901" w:rsidRDefault="00B15901" w:rsidP="00B15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ПОРЯДОК</w:t>
      </w:r>
    </w:p>
    <w:p w:rsidR="00516D14" w:rsidRDefault="00DD3573" w:rsidP="00B15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замены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пользователями утраченного документа библиотечного фонда </w:t>
      </w:r>
    </w:p>
    <w:p w:rsidR="00516D14" w:rsidRDefault="00516D14">
      <w:pPr>
        <w:ind w:firstLine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D14" w:rsidRDefault="00DD3573" w:rsidP="00B20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5.4 приказа Министерства культуры Российской Федерации от 8 октября 2012 г. № 1077 "Об утверждении Порядка учета документов, входящих в состав библиотеч</w:t>
      </w:r>
      <w:r w:rsidR="00B2045E">
        <w:rPr>
          <w:rFonts w:ascii="Times New Roman" w:eastAsia="Times New Roman" w:hAnsi="Times New Roman" w:cs="Times New Roman"/>
          <w:sz w:val="28"/>
          <w:szCs w:val="28"/>
        </w:rPr>
        <w:t>ного фонда" (с изменениями на 2</w:t>
      </w:r>
      <w:r w:rsidR="00B2045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2017 г.) допускается возмещение пользователя</w:t>
      </w:r>
      <w:r>
        <w:rPr>
          <w:rFonts w:ascii="Times New Roman" w:eastAsia="Times New Roman" w:hAnsi="Times New Roman" w:cs="Times New Roman"/>
          <w:sz w:val="28"/>
          <w:szCs w:val="28"/>
        </w:rPr>
        <w:t>ми Библиотеки (далее</w:t>
      </w:r>
      <w:r w:rsidR="00B2045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— пользователями) ущерба в форме замены утраченного документа равноценным.</w:t>
      </w:r>
    </w:p>
    <w:p w:rsidR="00516D14" w:rsidRDefault="00DD3573" w:rsidP="00B2045E">
      <w:pPr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Документ, принимаемый взамен утраченного Пользователем, признается работником Библиотеки равноценным в случае, если он соответствует требованиям, перечисленным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045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риложении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документу (далее — требования к равноценному изданию). </w:t>
      </w:r>
    </w:p>
    <w:p w:rsidR="00516D14" w:rsidRDefault="00DD3573" w:rsidP="00B2045E">
      <w:pPr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пользователя Библиотеки с заявлением об утрате документа библиотечного фонда, работник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проверяет документ, предлагаемый Пользователем взамен утраченного, на 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соответствие требованиям к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равноценному изданию.</w:t>
      </w:r>
    </w:p>
    <w:p w:rsidR="00516D14" w:rsidRDefault="00DD3573" w:rsidP="00B2045E">
      <w:pPr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Если работник устанавливает, что документ, предлагаемый Пользователем взамен утраченного,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соответствует требованиям к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равноценному изданию, он пр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едлагает Пользователю уплатить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справедливую (восстановител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ьную) стоимость утраченного издания или принести издание, которое буде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>т соответствовать требованиям к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>равноценному изданию, в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следующий раз.</w:t>
      </w:r>
    </w:p>
    <w:p w:rsidR="00516D14" w:rsidRDefault="00DD3573" w:rsidP="00B2045E">
      <w:pPr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Если работник устанавливает, что документ, предлагаемый Пользователем взамен утраченного, соответствует требованиям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равноценному изданию,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он на месте аннулирует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 Пользователя в электронном читательском формуляре пользователя.</w:t>
      </w:r>
    </w:p>
    <w:p w:rsidR="00516D14" w:rsidRDefault="00DD3573" w:rsidP="00B2045E">
      <w:pPr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целях соблюдения поряд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>ка учета документов, входящих в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состав библиоте</w:t>
      </w:r>
      <w:r w:rsidR="00B2045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чного фонда, работник передает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сведения об инвентарном 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мере утраченного документа вместе с равноценным изданием, полученным от Пользователя взамен утраченного,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работнику отдела </w:t>
      </w:r>
      <w:r w:rsidRPr="00B2045E">
        <w:rPr>
          <w:rFonts w:ascii="Times New Roman" w:eastAsia="Times New Roman" w:hAnsi="Times New Roman" w:cs="Times New Roman"/>
          <w:sz w:val="28"/>
          <w:szCs w:val="28"/>
          <w:highlight w:val="yellow"/>
        </w:rPr>
        <w:t>… [указать ответственный отдел или работников]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оформления актов на списание и замену.</w:t>
      </w:r>
    </w:p>
    <w:p w:rsidR="00516D14" w:rsidRDefault="00516D14">
      <w:pPr>
        <w:ind w:firstLine="99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2045E" w:rsidRDefault="00B2045E">
      <w:pPr>
        <w:ind w:firstLine="990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B2045E" w:rsidSect="00F975BD">
          <w:pgSz w:w="11909" w:h="16834"/>
          <w:pgMar w:top="1134" w:right="1134" w:bottom="1134" w:left="1134" w:header="0" w:footer="720" w:gutter="0"/>
          <w:pgNumType w:start="1"/>
          <w:cols w:space="720"/>
        </w:sectPr>
      </w:pPr>
      <w:bookmarkStart w:id="20" w:name="_GoBack"/>
      <w:bookmarkEnd w:id="2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B15901" w:rsidRPr="00B15901" w:rsidTr="008E5D66">
        <w:tc>
          <w:tcPr>
            <w:tcW w:w="4815" w:type="dxa"/>
          </w:tcPr>
          <w:p w:rsidR="00B15901" w:rsidRPr="00B15901" w:rsidRDefault="00B15901" w:rsidP="008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16" w:type="dxa"/>
          </w:tcPr>
          <w:p w:rsidR="00B15901" w:rsidRPr="00B15901" w:rsidRDefault="00B2045E" w:rsidP="008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Приложение</w:t>
            </w:r>
          </w:p>
          <w:p w:rsidR="00B15901" w:rsidRPr="00B15901" w:rsidRDefault="00B15901" w:rsidP="008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B159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 порядку </w:t>
            </w:r>
            <w:r w:rsidRPr="00B159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замены </w:t>
            </w:r>
            <w:r w:rsidRPr="00B1590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пользователями утраченного документа библиотечного фонда</w:t>
            </w:r>
          </w:p>
        </w:tc>
      </w:tr>
    </w:tbl>
    <w:p w:rsidR="00516D14" w:rsidRDefault="00516D14">
      <w:pPr>
        <w:ind w:firstLine="99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2045E" w:rsidRDefault="00B2045E" w:rsidP="00B204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2045E" w:rsidRDefault="00B2045E" w:rsidP="00B204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ТРЕБОВАНИЯ</w:t>
      </w:r>
    </w:p>
    <w:p w:rsidR="00516D14" w:rsidRDefault="00DD3573" w:rsidP="00B204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 равноценному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изданию</w:t>
      </w:r>
    </w:p>
    <w:p w:rsidR="00B2045E" w:rsidRDefault="00B2045E" w:rsidP="00B204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16D14" w:rsidRDefault="00DD3573" w:rsidP="00B204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целей замены Пользователями Библиотеки утраченных документов библиотечного фонда, равноценными признаются:</w:t>
      </w:r>
    </w:p>
    <w:p w:rsidR="00516D14" w:rsidRDefault="00DD3573" w:rsidP="00B2045E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Идентичные издания, т.е. издания, содержащие то же произведение, что и в утраченном документе, с теми же выходными данными (издательство, место и дата издания), ISBN (при наличии).</w:t>
      </w:r>
    </w:p>
    <w:p w:rsidR="00516D14" w:rsidRDefault="00DD3573" w:rsidP="00B2045E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Аналогичные издания, т.е. издания, содержащие то же произведение, на том же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языке (языках), изданное не ранее двух последних лет, сходное по издательскому оформлению (наличие иллюстраций, формат издания, переплет).</w:t>
      </w:r>
    </w:p>
    <w:p w:rsidR="00516D14" w:rsidRDefault="00DD3573" w:rsidP="00B2045E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bookmarkStart w:id="21" w:name="_gjdgxs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Идентичное или аналогичное издание является равноценным утраченному изданию только в случае, если оно находится в 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игинальном издательском переплете и не содержит дефектов, загрязнений, штампов, надписей, вклеек и иных отметок. </w:t>
      </w:r>
    </w:p>
    <w:sectPr w:rsidR="00516D14" w:rsidSect="00F975BD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73" w:rsidRDefault="00DD3573">
      <w:pPr>
        <w:spacing w:line="240" w:lineRule="auto"/>
      </w:pPr>
      <w:r>
        <w:separator/>
      </w:r>
    </w:p>
  </w:endnote>
  <w:endnote w:type="continuationSeparator" w:id="0">
    <w:p w:rsidR="00DD3573" w:rsidRDefault="00DD3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14" w:rsidRDefault="00DD3573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Разработано ГБУК г. Москвы "Центральная библиотека им. Н.А. Некрасова" в 2020 году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73" w:rsidRDefault="00DD3573">
      <w:pPr>
        <w:spacing w:line="240" w:lineRule="auto"/>
      </w:pPr>
      <w:r>
        <w:separator/>
      </w:r>
    </w:p>
  </w:footnote>
  <w:footnote w:type="continuationSeparator" w:id="0">
    <w:p w:rsidR="00DD3573" w:rsidRDefault="00DD35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B13"/>
    <w:multiLevelType w:val="multilevel"/>
    <w:tmpl w:val="F70C0E96"/>
    <w:lvl w:ilvl="0">
      <w:start w:val="1"/>
      <w:numFmt w:val="bullet"/>
      <w:lvlText w:val="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BCF18DD"/>
    <w:multiLevelType w:val="multilevel"/>
    <w:tmpl w:val="3BBC07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D01F46"/>
    <w:multiLevelType w:val="multilevel"/>
    <w:tmpl w:val="FDF07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6E2C66"/>
    <w:multiLevelType w:val="multilevel"/>
    <w:tmpl w:val="DFE29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53CD"/>
    <w:multiLevelType w:val="multilevel"/>
    <w:tmpl w:val="5A8663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CA0BB5"/>
    <w:multiLevelType w:val="multilevel"/>
    <w:tmpl w:val="8CA870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A4F23F6"/>
    <w:multiLevelType w:val="multilevel"/>
    <w:tmpl w:val="7B4EFE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D480E29"/>
    <w:multiLevelType w:val="multilevel"/>
    <w:tmpl w:val="DBDE63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14"/>
    <w:rsid w:val="00516D14"/>
    <w:rsid w:val="00B15901"/>
    <w:rsid w:val="00B2045E"/>
    <w:rsid w:val="00DD3573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BCFE"/>
  <w15:docId w15:val="{F20D89A7-5FE9-40FF-85E2-9A2F6101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F975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5BD"/>
  </w:style>
  <w:style w:type="paragraph" w:styleId="a8">
    <w:name w:val="footer"/>
    <w:basedOn w:val="a"/>
    <w:link w:val="a9"/>
    <w:uiPriority w:val="99"/>
    <w:unhideWhenUsed/>
    <w:rsid w:val="00F975B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5BD"/>
  </w:style>
  <w:style w:type="table" w:styleId="aa">
    <w:name w:val="Table Grid"/>
    <w:basedOn w:val="a1"/>
    <w:uiPriority w:val="39"/>
    <w:rsid w:val="00F975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t@site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krasovka.ru/file/159137335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Ким</cp:lastModifiedBy>
  <cp:revision>2</cp:revision>
  <dcterms:created xsi:type="dcterms:W3CDTF">2020-06-08T11:56:00Z</dcterms:created>
  <dcterms:modified xsi:type="dcterms:W3CDTF">2020-06-08T12:21:00Z</dcterms:modified>
</cp:coreProperties>
</file>